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both"/>
        <w:rPr>
          <w:rFonts w:ascii="Arial" w:hAnsi="Arial" w:cs="Arial"/>
          <w:bCs/>
          <w:iCs/>
        </w:rPr>
      </w:pP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</w:rPr>
      </w:pPr>
      <w:r w:rsidRPr="00E403EE">
        <w:rPr>
          <w:rFonts w:ascii="Arial Black" w:hAnsi="Arial Black" w:cs="Arial"/>
          <w:b/>
          <w:bCs/>
          <w:iCs/>
          <w:sz w:val="24"/>
          <w:szCs w:val="24"/>
        </w:rPr>
        <w:t>СПЕЦИФИКАЦИЈА И ОБРАЗАЦ СТРУКТУРЕ ЦЕНЕ</w:t>
      </w: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</w:rPr>
      </w:pPr>
      <w:r w:rsidRPr="00E403EE">
        <w:rPr>
          <w:rFonts w:ascii="Arial Black" w:hAnsi="Arial Black" w:cs="Arial"/>
          <w:b/>
          <w:bCs/>
          <w:iCs/>
          <w:sz w:val="24"/>
          <w:szCs w:val="24"/>
        </w:rPr>
        <w:t xml:space="preserve"> СА УПУТСТВОМ КАКО ДА СЕ ПОПУНИ</w:t>
      </w: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</w:rPr>
      </w:pP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</w:rPr>
      </w:pP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sz w:val="24"/>
          <w:szCs w:val="24"/>
        </w:rPr>
      </w:pPr>
      <w:r w:rsidRPr="00E403EE">
        <w:rPr>
          <w:rFonts w:ascii="Arial" w:hAnsi="Arial" w:cs="Arial"/>
          <w:b/>
          <w:sz w:val="24"/>
          <w:szCs w:val="24"/>
          <w:lang w:val="sr-Cyrl-CS"/>
        </w:rPr>
        <w:t>ПИЋЕ, НАПИЦИ И ДРУГО  ЗА ШУМАРСКИ ФАКУЛТЕТ-ЛОКАЦИЈА БЕОГРАД</w:t>
      </w: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b/>
          <w:bCs/>
          <w:iCs/>
        </w:rPr>
      </w:pPr>
    </w:p>
    <w:tbl>
      <w:tblPr>
        <w:tblW w:w="1067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"/>
        <w:gridCol w:w="1980"/>
        <w:gridCol w:w="710"/>
        <w:gridCol w:w="813"/>
        <w:gridCol w:w="1593"/>
        <w:gridCol w:w="1421"/>
        <w:gridCol w:w="1163"/>
        <w:gridCol w:w="1037"/>
        <w:gridCol w:w="1068"/>
      </w:tblGrid>
      <w:tr w:rsidR="00E403EE" w:rsidRPr="00E403EE" w:rsidTr="00B918C7">
        <w:trPr>
          <w:trHeight w:val="559"/>
          <w:jc w:val="center"/>
        </w:trPr>
        <w:tc>
          <w:tcPr>
            <w:tcW w:w="893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 xml:space="preserve">Ред. бр. 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НАЗИВ ДОБАРА - НАМИРНИЦА</w:t>
            </w:r>
          </w:p>
        </w:tc>
        <w:tc>
          <w:tcPr>
            <w:tcW w:w="710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Јед</w:t>
            </w:r>
            <w:r w:rsidRPr="00E403EE">
              <w:rPr>
                <w:rFonts w:ascii="Arial" w:hAnsi="Arial" w:cs="Arial"/>
                <w:b/>
                <w:iCs/>
                <w:lang w:val="sr-Latn-CS" w:eastAsia="sr-Latn-CS"/>
              </w:rPr>
              <w:t>.</w:t>
            </w: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 xml:space="preserve"> мере</w:t>
            </w:r>
          </w:p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Latn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Кол</w:t>
            </w:r>
            <w:r w:rsidRPr="00E403EE">
              <w:rPr>
                <w:rFonts w:ascii="Arial" w:hAnsi="Arial" w:cs="Arial"/>
                <w:b/>
                <w:iCs/>
                <w:lang w:val="sr-Latn-CS" w:eastAsia="sr-Latn-CS"/>
              </w:rPr>
              <w:t>.</w:t>
            </w:r>
          </w:p>
        </w:tc>
        <w:tc>
          <w:tcPr>
            <w:tcW w:w="1593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Произођач</w:t>
            </w:r>
          </w:p>
        </w:tc>
        <w:tc>
          <w:tcPr>
            <w:tcW w:w="1421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Јед. цена без ПДВ-а</w:t>
            </w:r>
          </w:p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ru-RU" w:eastAsia="sr-Latn-CS"/>
              </w:rPr>
              <w:t xml:space="preserve"> </w:t>
            </w:r>
            <w:r w:rsidRPr="00E403EE">
              <w:rPr>
                <w:rFonts w:ascii="Arial" w:hAnsi="Arial" w:cs="Arial"/>
                <w:b/>
                <w:iCs/>
                <w:lang w:eastAsia="sr-Latn-CS"/>
              </w:rPr>
              <w:t>(</w:t>
            </w:r>
            <w:proofErr w:type="gramStart"/>
            <w:r w:rsidRPr="00E403EE">
              <w:rPr>
                <w:rFonts w:ascii="Arial" w:hAnsi="Arial" w:cs="Arial"/>
                <w:b/>
                <w:iCs/>
                <w:lang w:eastAsia="sr-Latn-CS"/>
              </w:rPr>
              <w:t>дин</w:t>
            </w:r>
            <w:proofErr w:type="gramEnd"/>
            <w:r w:rsidRPr="00E403EE">
              <w:rPr>
                <w:rFonts w:ascii="Arial" w:hAnsi="Arial" w:cs="Arial"/>
                <w:b/>
                <w:iCs/>
                <w:lang w:eastAsia="sr-Latn-CS"/>
              </w:rPr>
              <w:t>.)</w:t>
            </w:r>
          </w:p>
        </w:tc>
        <w:tc>
          <w:tcPr>
            <w:tcW w:w="1163" w:type="dxa"/>
            <w:shd w:val="clear" w:color="auto" w:fill="D9D9D9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 xml:space="preserve">Јед. цена са ПДВ-ом </w:t>
            </w:r>
          </w:p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(дин.)</w:t>
            </w:r>
          </w:p>
        </w:tc>
        <w:tc>
          <w:tcPr>
            <w:tcW w:w="1037" w:type="dxa"/>
            <w:shd w:val="clear" w:color="auto" w:fill="D9D9D9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Укупна цена без ПДВ-а (дин.)</w:t>
            </w:r>
          </w:p>
        </w:tc>
        <w:tc>
          <w:tcPr>
            <w:tcW w:w="1068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Укупна цена са ПДВ-ом</w:t>
            </w:r>
          </w:p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(</w:t>
            </w:r>
            <w:proofErr w:type="gramStart"/>
            <w:r w:rsidRPr="00E403EE">
              <w:rPr>
                <w:rFonts w:ascii="Arial" w:hAnsi="Arial" w:cs="Arial"/>
                <w:b/>
                <w:iCs/>
                <w:lang w:eastAsia="sr-Latn-CS"/>
              </w:rPr>
              <w:t>дин</w:t>
            </w:r>
            <w:proofErr w:type="gramEnd"/>
            <w:r w:rsidRPr="00E403EE">
              <w:rPr>
                <w:rFonts w:ascii="Arial" w:hAnsi="Arial" w:cs="Arial"/>
                <w:b/>
                <w:iCs/>
                <w:lang w:eastAsia="sr-Latn-CS"/>
              </w:rPr>
              <w:t>.)</w:t>
            </w:r>
          </w:p>
        </w:tc>
      </w:tr>
      <w:tr w:rsidR="00E403EE" w:rsidRPr="00E403EE" w:rsidTr="00B918C7">
        <w:trPr>
          <w:trHeight w:val="260"/>
          <w:jc w:val="center"/>
        </w:trPr>
        <w:tc>
          <w:tcPr>
            <w:tcW w:w="893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1</w:t>
            </w:r>
          </w:p>
        </w:tc>
        <w:tc>
          <w:tcPr>
            <w:tcW w:w="1980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2</w:t>
            </w:r>
          </w:p>
        </w:tc>
        <w:tc>
          <w:tcPr>
            <w:tcW w:w="710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3</w:t>
            </w:r>
          </w:p>
        </w:tc>
        <w:tc>
          <w:tcPr>
            <w:tcW w:w="813" w:type="dxa"/>
            <w:shd w:val="clear" w:color="auto" w:fill="BFBFBF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4</w:t>
            </w:r>
          </w:p>
        </w:tc>
        <w:tc>
          <w:tcPr>
            <w:tcW w:w="1593" w:type="dxa"/>
            <w:shd w:val="clear" w:color="auto" w:fill="BFBFBF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5</w:t>
            </w:r>
          </w:p>
        </w:tc>
        <w:tc>
          <w:tcPr>
            <w:tcW w:w="1421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6</w:t>
            </w:r>
          </w:p>
        </w:tc>
        <w:tc>
          <w:tcPr>
            <w:tcW w:w="1163" w:type="dxa"/>
            <w:shd w:val="clear" w:color="auto" w:fill="BFBFBF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7</w:t>
            </w:r>
          </w:p>
        </w:tc>
        <w:tc>
          <w:tcPr>
            <w:tcW w:w="1037" w:type="dxa"/>
            <w:shd w:val="clear" w:color="auto" w:fill="BFBFBF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8</w:t>
            </w:r>
          </w:p>
        </w:tc>
        <w:tc>
          <w:tcPr>
            <w:tcW w:w="1068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9</w:t>
            </w:r>
          </w:p>
        </w:tc>
      </w:tr>
      <w:tr w:rsidR="00E403EE" w:rsidRPr="00E403EE" w:rsidTr="00B918C7">
        <w:trPr>
          <w:trHeight w:val="61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NEKTAR </w:t>
            </w:r>
            <w:proofErr w:type="spellStart"/>
            <w:r w:rsidRPr="00E403EE">
              <w:rPr>
                <w:rFonts w:ascii="Arial" w:hAnsi="Arial" w:cs="Arial"/>
                <w:b/>
              </w:rPr>
              <w:t>borovnica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1lit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kom</w:t>
            </w:r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84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68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NEXT </w:t>
            </w:r>
            <w:proofErr w:type="spellStart"/>
            <w:r w:rsidRPr="00E403EE">
              <w:rPr>
                <w:rFonts w:ascii="Arial" w:hAnsi="Arial" w:cs="Arial"/>
                <w:b/>
              </w:rPr>
              <w:t>klasik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jabuka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kom</w:t>
            </w:r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56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NEXT </w:t>
            </w:r>
            <w:proofErr w:type="spellStart"/>
            <w:r w:rsidRPr="00E403EE">
              <w:rPr>
                <w:rFonts w:ascii="Arial" w:hAnsi="Arial" w:cs="Arial"/>
                <w:b/>
              </w:rPr>
              <w:t>klasik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narandza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156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COCA COLA  2lit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FANTA orange  2lit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Voda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mineralna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Knjaz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Miloš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Voda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Rosa  </w:t>
            </w:r>
            <w:proofErr w:type="spellStart"/>
            <w:r w:rsidRPr="00E403EE">
              <w:rPr>
                <w:rFonts w:ascii="Arial" w:hAnsi="Arial" w:cs="Arial"/>
                <w:b/>
              </w:rPr>
              <w:t>negazirana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938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MG </w:t>
            </w:r>
            <w:proofErr w:type="spellStart"/>
            <w:r w:rsidRPr="00E403EE">
              <w:rPr>
                <w:rFonts w:ascii="Arial" w:hAnsi="Arial" w:cs="Arial"/>
                <w:b/>
              </w:rPr>
              <w:t>Mivela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blago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gazirana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MG </w:t>
            </w:r>
            <w:proofErr w:type="spellStart"/>
            <w:r w:rsidRPr="00E403EE">
              <w:rPr>
                <w:rFonts w:ascii="Arial" w:hAnsi="Arial" w:cs="Arial"/>
                <w:b/>
              </w:rPr>
              <w:t>mivela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negazirana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540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17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Voda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mineralna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Knjaz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Miloš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1,75lit – 45 </w:t>
            </w: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limun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i </w:t>
            </w:r>
            <w:proofErr w:type="spellStart"/>
            <w:r w:rsidRPr="00E403EE">
              <w:rPr>
                <w:rFonts w:ascii="Arial" w:hAnsi="Arial" w:cs="Arial"/>
                <w:b/>
              </w:rPr>
              <w:t>limeta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50gr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brusnica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50gr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wof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magic moments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zeleni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sa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limunom</w:t>
            </w:r>
            <w:proofErr w:type="spellEnd"/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od </w:t>
            </w:r>
            <w:proofErr w:type="spellStart"/>
            <w:r w:rsidRPr="00E403EE">
              <w:rPr>
                <w:rFonts w:ascii="Arial" w:hAnsi="Arial" w:cs="Arial"/>
                <w:b/>
              </w:rPr>
              <w:t>kamilice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od </w:t>
            </w:r>
            <w:proofErr w:type="spellStart"/>
            <w:r w:rsidRPr="00E403EE">
              <w:rPr>
                <w:rFonts w:ascii="Arial" w:hAnsi="Arial" w:cs="Arial"/>
                <w:b/>
              </w:rPr>
              <w:t>nane</w:t>
            </w:r>
            <w:proofErr w:type="spellEnd"/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winter time </w:t>
            </w:r>
            <w:proofErr w:type="spellStart"/>
            <w:r w:rsidRPr="00E403EE">
              <w:rPr>
                <w:rFonts w:ascii="Arial" w:hAnsi="Arial" w:cs="Arial"/>
                <w:b/>
              </w:rPr>
              <w:t>cimet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pepermint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nana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voćni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40x2,5gr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kamilica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40x1,5gr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menta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40x2,55gr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zeleni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20x1,75gr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Vinjak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Rubin 1lit 40% </w:t>
            </w:r>
            <w:proofErr w:type="spellStart"/>
            <w:r w:rsidRPr="00E403EE">
              <w:rPr>
                <w:rFonts w:ascii="Arial" w:hAnsi="Arial" w:cs="Arial"/>
                <w:b/>
              </w:rPr>
              <w:t>vs</w:t>
            </w:r>
            <w:proofErr w:type="spellEnd"/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Gorki list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BALLANTINES SCOTCH  WHISKY 0,7lit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Vino </w:t>
            </w:r>
            <w:proofErr w:type="spellStart"/>
            <w:r w:rsidRPr="00E403EE">
              <w:rPr>
                <w:rFonts w:ascii="Arial" w:hAnsi="Arial" w:cs="Arial"/>
                <w:b/>
              </w:rPr>
              <w:t>Krstač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бело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13. </w:t>
            </w:r>
            <w:proofErr w:type="spellStart"/>
            <w:r w:rsidRPr="00E403EE">
              <w:rPr>
                <w:rFonts w:ascii="Arial" w:hAnsi="Arial" w:cs="Arial"/>
                <w:b/>
              </w:rPr>
              <w:t>jul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Smederevka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Tikveš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бело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E403EE">
              <w:rPr>
                <w:rFonts w:ascii="Arial" w:hAnsi="Arial" w:cs="Arial"/>
                <w:b/>
              </w:rPr>
              <w:t>Vranac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E403EE">
              <w:rPr>
                <w:rFonts w:ascii="Arial" w:hAnsi="Arial" w:cs="Arial"/>
                <w:b/>
              </w:rPr>
              <w:t>црно</w:t>
            </w:r>
            <w:proofErr w:type="spellEnd"/>
            <w:proofErr w:type="gramEnd"/>
            <w:r w:rsidRPr="00E403EE">
              <w:rPr>
                <w:rFonts w:ascii="Arial" w:hAnsi="Arial" w:cs="Arial"/>
                <w:b/>
              </w:rPr>
              <w:t xml:space="preserve"> 13. </w:t>
            </w:r>
            <w:proofErr w:type="spellStart"/>
            <w:r w:rsidRPr="00E403EE">
              <w:rPr>
                <w:rFonts w:ascii="Arial" w:hAnsi="Arial" w:cs="Arial"/>
                <w:b/>
              </w:rPr>
              <w:t>jul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Rakija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lozova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crnogorska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E403EE">
              <w:rPr>
                <w:rFonts w:ascii="Arial" w:hAnsi="Arial" w:cs="Arial"/>
                <w:b/>
              </w:rPr>
              <w:t>Плантаже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47% алкохола1lit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Pivo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Lav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0,75lit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Kafa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Grand gold 200gr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70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Šećer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kristal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1kg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Ekspreso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kašičice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1000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Šećer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porcioni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 gr x 500kom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Kašika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PVC mala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1000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Čaša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srednja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200ml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Visina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>: 9.9 cm</w:t>
            </w:r>
          </w:p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Prečnik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>: 7.03cm</w:t>
            </w:r>
          </w:p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Boja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: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bela</w:t>
            </w:r>
            <w:proofErr w:type="spellEnd"/>
          </w:p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Namenjene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za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jednokratnu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upotrebu</w:t>
            </w:r>
            <w:proofErr w:type="spellEnd"/>
          </w:p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1000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Čaša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mala </w:t>
            </w:r>
            <w:proofErr w:type="spellStart"/>
            <w:r w:rsidRPr="00E403EE">
              <w:rPr>
                <w:rFonts w:ascii="Arial" w:hAnsi="Arial" w:cs="Arial"/>
                <w:b/>
              </w:rPr>
              <w:t>bela</w:t>
            </w:r>
            <w:proofErr w:type="spellEnd"/>
          </w:p>
          <w:p w:rsidR="00E55297" w:rsidRPr="00E403EE" w:rsidRDefault="00E55297" w:rsidP="00B918C7">
            <w:pPr>
              <w:spacing w:after="0" w:line="238" w:lineRule="atLeast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За 100мл за кафу </w:t>
            </w:r>
          </w:p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Namenjene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za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jednokratnu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upotrebu</w:t>
            </w:r>
            <w:proofErr w:type="spellEnd"/>
          </w:p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1000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573" w:type="dxa"/>
            <w:gridSpan w:val="7"/>
            <w:shd w:val="clear" w:color="auto" w:fill="D9D9D9"/>
          </w:tcPr>
          <w:p w:rsidR="00E55297" w:rsidRPr="00E403EE" w:rsidRDefault="00E55297" w:rsidP="00752BA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val="sr-Latn-CS" w:eastAsia="sr-Latn-CS"/>
              </w:rPr>
            </w:pPr>
            <w:r w:rsidRPr="00E403EE">
              <w:rPr>
                <w:rFonts w:ascii="Arial" w:hAnsi="Arial" w:cs="Arial"/>
                <w:b/>
                <w:lang w:eastAsia="sr-Latn-CS"/>
              </w:rPr>
              <w:t>УКУПНО</w:t>
            </w:r>
            <w:bookmarkStart w:id="0" w:name="_GoBack"/>
            <w:bookmarkEnd w:id="0"/>
            <w:r w:rsidRPr="00E403EE">
              <w:rPr>
                <w:rFonts w:ascii="Arial" w:hAnsi="Arial" w:cs="Arial"/>
                <w:b/>
                <w:lang w:eastAsia="sr-Latn-CS"/>
              </w:rPr>
              <w:t>:</w:t>
            </w:r>
          </w:p>
        </w:tc>
        <w:tc>
          <w:tcPr>
            <w:tcW w:w="1037" w:type="dxa"/>
          </w:tcPr>
          <w:p w:rsidR="00E55297" w:rsidRPr="00E403EE" w:rsidRDefault="00E55297" w:rsidP="00B918C7">
            <w:pPr>
              <w:spacing w:after="0" w:line="240" w:lineRule="auto"/>
              <w:jc w:val="right"/>
              <w:rPr>
                <w:rFonts w:ascii="Arial" w:hAnsi="Arial" w:cs="Arial"/>
                <w:bCs/>
                <w:lang w:val="sr-Latn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right"/>
              <w:rPr>
                <w:rFonts w:ascii="Arial" w:hAnsi="Arial" w:cs="Arial"/>
                <w:bCs/>
                <w:lang w:val="sr-Latn-CS" w:eastAsia="sr-Latn-CS"/>
              </w:rPr>
            </w:pPr>
          </w:p>
        </w:tc>
      </w:tr>
    </w:tbl>
    <w:p w:rsidR="00E55297" w:rsidRPr="00E403EE" w:rsidRDefault="00E55297" w:rsidP="00E55297">
      <w:pPr>
        <w:spacing w:after="0"/>
        <w:rPr>
          <w:rFonts w:ascii="Arial" w:hAnsi="Arial" w:cs="Arial"/>
          <w:b/>
        </w:rPr>
      </w:pP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bCs/>
          <w:iCs/>
          <w:kern w:val="1"/>
          <w:lang w:val="sr-Cyrl-RS" w:eastAsia="ar-SA"/>
        </w:rPr>
      </w:pP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>Понуђач треба да попун</w:t>
      </w:r>
      <w:r w:rsidRPr="00E403EE">
        <w:rPr>
          <w:rFonts w:ascii="Arial" w:eastAsia="Arial Unicode MS" w:hAnsi="Arial" w:cs="Arial"/>
          <w:b/>
          <w:bCs/>
          <w:iCs/>
          <w:kern w:val="1"/>
          <w:lang w:val="sr-Cyrl-CS" w:eastAsia="ar-SA"/>
        </w:rPr>
        <w:t>и</w:t>
      </w: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 xml:space="preserve"> </w:t>
      </w:r>
      <w:r w:rsidRPr="00E403EE">
        <w:rPr>
          <w:rFonts w:ascii="Arial" w:eastAsia="Arial Unicode MS" w:hAnsi="Arial" w:cs="Arial"/>
          <w:b/>
          <w:bCs/>
          <w:iCs/>
          <w:kern w:val="1"/>
          <w:lang w:val="sr-Cyrl-RS" w:eastAsia="ar-SA"/>
        </w:rPr>
        <w:t>образац структуре цене</w:t>
      </w: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 xml:space="preserve"> </w:t>
      </w:r>
      <w:r w:rsidRPr="00E403EE">
        <w:rPr>
          <w:rFonts w:ascii="Arial" w:eastAsia="Arial Unicode MS" w:hAnsi="Arial" w:cs="Arial"/>
          <w:b/>
          <w:bCs/>
          <w:iCs/>
          <w:kern w:val="1"/>
          <w:lang w:val="sr-Cyrl-CS" w:eastAsia="ar-SA"/>
        </w:rPr>
        <w:t>на следећи начин</w:t>
      </w: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>:</w:t>
      </w: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bCs/>
          <w:iCs/>
          <w:kern w:val="1"/>
          <w:lang w:val="sr-Cyrl-RS" w:eastAsia="ar-SA"/>
        </w:rPr>
      </w:pP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val="sr-Cyrl-CS"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CS" w:eastAsia="ar-SA"/>
        </w:rPr>
        <w:t xml:space="preserve">у колони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5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уписати произвођача;</w:t>
      </w: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val="sr-Cyrl-CS"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CS" w:eastAsia="ar-SA"/>
        </w:rPr>
        <w:t xml:space="preserve">у колони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6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уписати колико износи јединична цена без ПДВ-а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,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за сваки тражени предмет јавне набавке;</w:t>
      </w: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val="sr-Cyrl-RS"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CS" w:eastAsia="ar-SA"/>
        </w:rPr>
        <w:t xml:space="preserve">у колони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7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уписати колико износи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 xml:space="preserve"> јединична цена са ПДВ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-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 xml:space="preserve">ом,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за сваки тражени предмет јавне набавке;</w:t>
      </w: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val="sr-Cyrl-CS"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у колони 8 уписати</w:t>
      </w:r>
      <w:r w:rsidRPr="00E403EE">
        <w:rPr>
          <w:rFonts w:ascii="Arial" w:eastAsia="Arial Unicode MS" w:hAnsi="Arial" w:cs="Arial"/>
          <w:bCs/>
          <w:iCs/>
          <w:kern w:val="1"/>
          <w:lang w:val="ru-RU" w:eastAsia="ar-SA"/>
        </w:rPr>
        <w:t xml:space="preserve">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 xml:space="preserve">износ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укупн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е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цен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е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без ПДВ-а за сваки тражени предмет јавне набавке и то тако што ће помножити јединичну цену без ПДВ-а (наведену у колони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6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) са траженим количинама (које су наведене у колони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4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).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 xml:space="preserve"> На крају уписати укупну цену партије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без ПДВ-а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.</w:t>
      </w: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CS" w:eastAsia="ar-SA"/>
        </w:rPr>
        <w:t xml:space="preserve">у колони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9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уписати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 xml:space="preserve">износ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укупн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е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цен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е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са ПДВ-ом за сваки тражени предмет јавне набавке и то тако што ће помножити јединичну цену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са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ПДВ-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ом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(наведену у колони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7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) са траженим количинама (које су наведене у колони 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4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).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 xml:space="preserve"> На крају уписати укупну цену партије са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ПДВ-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ом.</w:t>
      </w: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ind w:left="720"/>
        <w:jc w:val="both"/>
        <w:rPr>
          <w:rFonts w:ascii="Arial" w:hAnsi="Arial" w:cs="Arial"/>
          <w:bCs/>
          <w:iCs/>
          <w:lang w:val="sr-Cyrl-RS"/>
        </w:rPr>
      </w:pPr>
      <w:r w:rsidRPr="00E403EE">
        <w:rPr>
          <w:rFonts w:ascii="Arial" w:hAnsi="Arial" w:cs="Arial"/>
          <w:bCs/>
          <w:iCs/>
          <w:lang w:val="sr-Cyrl-RS"/>
        </w:rPr>
        <w:t>У ред УКУПНО сабрати колоне 8 и 9.</w:t>
      </w: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ind w:left="720"/>
        <w:jc w:val="both"/>
        <w:rPr>
          <w:rFonts w:ascii="Arial" w:eastAsia="Arial Unicode MS" w:hAnsi="Arial" w:cs="Arial"/>
          <w:bCs/>
          <w:iCs/>
          <w:kern w:val="1"/>
          <w:lang w:val="sr-Latn-RS" w:eastAsia="ar-SA"/>
        </w:rPr>
      </w:pP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val="sr-Cyrl-RS" w:eastAsia="ar-SA"/>
        </w:rPr>
      </w:pPr>
      <w:r w:rsidRPr="00E403EE">
        <w:rPr>
          <w:rFonts w:ascii="Arial" w:eastAsia="Arial Unicode MS" w:hAnsi="Arial" w:cs="Arial"/>
          <w:b/>
          <w:bCs/>
          <w:iCs/>
          <w:kern w:val="1"/>
          <w:lang w:val="sr-Cyrl-RS" w:eastAsia="ar-SA"/>
        </w:rPr>
        <w:t>Напомена:</w:t>
      </w: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 xml:space="preserve"> </w:t>
      </w:r>
    </w:p>
    <w:p w:rsidR="00E403EE" w:rsidRPr="00E403EE" w:rsidRDefault="00E403EE" w:rsidP="00E403EE">
      <w:pPr>
        <w:numPr>
          <w:ilvl w:val="0"/>
          <w:numId w:val="4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RS" w:eastAsia="ar-SA"/>
        </w:rPr>
        <w:t>У спецификацији су дате процењене количине. Наручилац задржава право да добра наручује у складу са својим стварним потребама у погледу количина.</w:t>
      </w:r>
    </w:p>
    <w:p w:rsidR="00E403EE" w:rsidRPr="00E403EE" w:rsidRDefault="00E403EE" w:rsidP="00E403EE">
      <w:pPr>
        <w:numPr>
          <w:ilvl w:val="0"/>
          <w:numId w:val="4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sr-Cyrl-RS" w:eastAsia="ar-SA"/>
        </w:rPr>
      </w:pPr>
      <w:r w:rsidRPr="00E403EE">
        <w:rPr>
          <w:rFonts w:ascii="Arial" w:eastAsia="Arial Unicode MS" w:hAnsi="Arial" w:cs="Arial"/>
          <w:b/>
          <w:bCs/>
          <w:iCs/>
          <w:kern w:val="1"/>
          <w:lang w:val="sr-Cyrl-RS" w:eastAsia="ar-SA"/>
        </w:rPr>
        <w:t xml:space="preserve">За добра где су наведени елементи попут робног знака или произвођача, може се понудити одговарајуће добро. </w:t>
      </w:r>
    </w:p>
    <w:p w:rsidR="00E55297" w:rsidRPr="00E403EE" w:rsidRDefault="00E55297" w:rsidP="00E55297">
      <w:pPr>
        <w:spacing w:after="0"/>
        <w:rPr>
          <w:rFonts w:ascii="Arial" w:hAnsi="Arial" w:cs="Arial"/>
          <w:b/>
        </w:rPr>
      </w:pPr>
    </w:p>
    <w:p w:rsidR="00E55297" w:rsidRPr="00E403EE" w:rsidRDefault="00E55297" w:rsidP="00E55297">
      <w:pPr>
        <w:spacing w:after="0"/>
        <w:rPr>
          <w:rFonts w:ascii="Arial" w:hAnsi="Arial" w:cs="Arial"/>
          <w:b/>
        </w:rPr>
      </w:pPr>
    </w:p>
    <w:p w:rsidR="00C678CF" w:rsidRPr="00E403EE" w:rsidRDefault="00C678CF"/>
    <w:sectPr w:rsidR="00C678CF" w:rsidRPr="00E403EE" w:rsidSect="00C678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3A0522E"/>
    <w:multiLevelType w:val="hybridMultilevel"/>
    <w:tmpl w:val="50403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46EC1"/>
    <w:multiLevelType w:val="hybridMultilevel"/>
    <w:tmpl w:val="AE9884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BC05D5"/>
    <w:multiLevelType w:val="hybridMultilevel"/>
    <w:tmpl w:val="F1EA4C16"/>
    <w:lvl w:ilvl="0" w:tplc="4E2C5E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5297"/>
    <w:rsid w:val="002B02D3"/>
    <w:rsid w:val="00325991"/>
    <w:rsid w:val="00752BAB"/>
    <w:rsid w:val="00C678CF"/>
    <w:rsid w:val="00E403EE"/>
    <w:rsid w:val="00E5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053A3A-3D34-4C32-8812-E9A5B45C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29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2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zorica.stevanovic</dc:creator>
  <cp:lastModifiedBy>Mica i Marko</cp:lastModifiedBy>
  <cp:revision>3</cp:revision>
  <dcterms:created xsi:type="dcterms:W3CDTF">2020-10-22T06:14:00Z</dcterms:created>
  <dcterms:modified xsi:type="dcterms:W3CDTF">2020-11-09T09:31:00Z</dcterms:modified>
</cp:coreProperties>
</file>